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5C88" w14:textId="77777777" w:rsidR="00D115BF" w:rsidRDefault="00D115BF" w:rsidP="00D115BF">
      <w:pPr>
        <w:jc w:val="right"/>
        <w:rPr>
          <w:rFonts w:ascii="Akkurat Pro" w:hAnsi="Akkurat Pro"/>
          <w:b/>
        </w:rPr>
      </w:pPr>
    </w:p>
    <w:p w14:paraId="4A9A703C" w14:textId="42B74650" w:rsidR="00D115BF" w:rsidRPr="00D115BF" w:rsidRDefault="00D115BF" w:rsidP="00D115BF">
      <w:pPr>
        <w:jc w:val="right"/>
        <w:rPr>
          <w:rFonts w:ascii="Akkurat Pro" w:hAnsi="Akkurat Pro"/>
          <w:b/>
        </w:rPr>
      </w:pPr>
      <w:r w:rsidRPr="00051D3D">
        <w:rPr>
          <w:rFonts w:ascii="Akkurat Pro" w:hAnsi="Akkurat Pro"/>
          <w:b/>
        </w:rPr>
        <w:t>SEIZOEN 20</w:t>
      </w:r>
      <w:r>
        <w:rPr>
          <w:rFonts w:ascii="Akkurat Pro" w:hAnsi="Akkurat Pro"/>
          <w:b/>
        </w:rPr>
        <w:t>21</w:t>
      </w:r>
      <w:r w:rsidRPr="00051D3D">
        <w:rPr>
          <w:rFonts w:ascii="Akkurat Pro" w:hAnsi="Akkurat Pro"/>
          <w:b/>
        </w:rPr>
        <w:t xml:space="preserve"> – 20</w:t>
      </w:r>
      <w:r>
        <w:rPr>
          <w:rFonts w:ascii="Akkurat Pro" w:hAnsi="Akkurat Pro"/>
          <w:b/>
        </w:rPr>
        <w:t>22</w:t>
      </w:r>
      <w:r>
        <w:rPr>
          <w:rFonts w:ascii="Akkurat Pro" w:hAnsi="Akkurat Pro"/>
          <w:b/>
        </w:rPr>
        <w:br/>
      </w:r>
      <w:r w:rsidRPr="00051D3D">
        <w:rPr>
          <w:rFonts w:ascii="Akkurat Pro" w:hAnsi="Akkurat Pro"/>
        </w:rPr>
        <w:t xml:space="preserve">GENRE: </w:t>
      </w:r>
      <w:r w:rsidR="00810854">
        <w:rPr>
          <w:rFonts w:ascii="Akkurat Pro" w:hAnsi="Akkurat Pro"/>
        </w:rPr>
        <w:t>BEELDEND THEATER</w:t>
      </w:r>
      <w:r w:rsidR="00572087">
        <w:rPr>
          <w:rFonts w:ascii="Akkurat Pro" w:hAnsi="Akkurat Pro"/>
        </w:rPr>
        <w:t xml:space="preserve"> /</w:t>
      </w:r>
      <w:r w:rsidR="00810854">
        <w:rPr>
          <w:rFonts w:ascii="Akkurat Pro" w:hAnsi="Akkurat Pro"/>
        </w:rPr>
        <w:t xml:space="preserve"> MIME</w:t>
      </w:r>
    </w:p>
    <w:p w14:paraId="6728C9DD" w14:textId="69E863C9" w:rsidR="00D115BF" w:rsidRPr="00D115BF" w:rsidRDefault="00780B96">
      <w:pPr>
        <w:rPr>
          <w:rFonts w:ascii="Brando" w:hAnsi="Brando"/>
          <w:sz w:val="24"/>
          <w:szCs w:val="24"/>
        </w:rPr>
      </w:pPr>
      <w:r w:rsidRPr="00D115BF">
        <w:rPr>
          <w:rFonts w:ascii="Brando" w:hAnsi="Brando"/>
          <w:sz w:val="24"/>
          <w:szCs w:val="24"/>
        </w:rPr>
        <w:br/>
      </w:r>
      <w:r w:rsidR="587A937B" w:rsidRPr="00D115BF">
        <w:rPr>
          <w:rFonts w:ascii="Brando" w:hAnsi="Brando"/>
          <w:sz w:val="24"/>
          <w:szCs w:val="24"/>
        </w:rPr>
        <w:t xml:space="preserve">Productiehuis Theater Rotterdam: </w:t>
      </w:r>
      <w:proofErr w:type="spellStart"/>
      <w:r w:rsidR="587A937B" w:rsidRPr="00D115BF">
        <w:rPr>
          <w:rFonts w:ascii="Brando" w:hAnsi="Brando"/>
          <w:sz w:val="24"/>
          <w:szCs w:val="24"/>
        </w:rPr>
        <w:t>Zarah</w:t>
      </w:r>
      <w:proofErr w:type="spellEnd"/>
      <w:r w:rsidR="587A937B" w:rsidRPr="00D115BF">
        <w:rPr>
          <w:rFonts w:ascii="Brando" w:hAnsi="Brando"/>
          <w:sz w:val="24"/>
          <w:szCs w:val="24"/>
        </w:rPr>
        <w:t xml:space="preserve"> Bracht</w:t>
      </w:r>
      <w:r w:rsidR="00D115BF">
        <w:rPr>
          <w:rFonts w:ascii="Brando" w:hAnsi="Brando"/>
          <w:sz w:val="24"/>
          <w:szCs w:val="24"/>
        </w:rPr>
        <w:br/>
      </w:r>
      <w:proofErr w:type="spellStart"/>
      <w:r w:rsidR="00D115BF" w:rsidRPr="00D115BF">
        <w:rPr>
          <w:rFonts w:ascii="Brando Black" w:hAnsi="Brando Black"/>
          <w:sz w:val="32"/>
          <w:szCs w:val="32"/>
        </w:rPr>
        <w:t>Children</w:t>
      </w:r>
      <w:proofErr w:type="spellEnd"/>
      <w:r w:rsidR="00D115BF" w:rsidRPr="00D115BF">
        <w:rPr>
          <w:rFonts w:ascii="Brando Black" w:hAnsi="Brando Black"/>
          <w:sz w:val="32"/>
          <w:szCs w:val="32"/>
        </w:rPr>
        <w:t xml:space="preserve"> of Happyland</w:t>
      </w:r>
    </w:p>
    <w:p w14:paraId="5DAB6C7B" w14:textId="0855CF13" w:rsidR="00780B96" w:rsidRPr="00D115BF" w:rsidRDefault="587A937B" w:rsidP="535DAA04">
      <w:pPr>
        <w:rPr>
          <w:rFonts w:ascii="Akkurat Pro Light" w:hAnsi="Akkurat Pro Light"/>
          <w:b/>
          <w:bCs/>
        </w:rPr>
      </w:pPr>
      <w:r w:rsidRPr="00D115BF">
        <w:rPr>
          <w:rFonts w:ascii="Akkurat Pro Light" w:hAnsi="Akkurat Pro Light"/>
          <w:b/>
          <w:bCs/>
        </w:rPr>
        <w:t>Blinde vlekken zijn als zwarte gaten, per definitie onzichtbaar </w:t>
      </w:r>
    </w:p>
    <w:p w14:paraId="704902CB" w14:textId="3568ADE7" w:rsidR="00451FED" w:rsidRPr="00451FED" w:rsidRDefault="00451FED" w:rsidP="00451FED">
      <w:pPr>
        <w:rPr>
          <w:rFonts w:ascii="Akkurat Pro Light" w:hAnsi="Akkurat Pro Light"/>
          <w:b/>
          <w:bCs/>
        </w:rPr>
      </w:pPr>
      <w:r>
        <w:rPr>
          <w:rFonts w:ascii="Akkurat Pro Light" w:hAnsi="Akkurat Pro Light"/>
          <w:b/>
          <w:bCs/>
        </w:rPr>
        <w:t xml:space="preserve">200 woorden: </w:t>
      </w:r>
      <w:r>
        <w:rPr>
          <w:rFonts w:ascii="Akkurat Pro Light" w:hAnsi="Akkurat Pro Light"/>
          <w:b/>
          <w:bCs/>
        </w:rPr>
        <w:br/>
      </w:r>
      <w:r w:rsidRPr="00451FED">
        <w:rPr>
          <w:rFonts w:ascii="Akkurat Pro Light" w:hAnsi="Akkurat Pro Light"/>
        </w:rPr>
        <w:t xml:space="preserve">Happyland… ooit was het er altijd gezellig, discussies verliepen er beschaafd, de jassen waren gewatteerd, de stoelen ergonomisch en de bedoelingen altijd goed. Wie ontevreden of bitter werd, had het aan zichzelf te danken. Toch? </w:t>
      </w:r>
    </w:p>
    <w:p w14:paraId="3BFD2A4B" w14:textId="77777777" w:rsidR="00451FED" w:rsidRPr="00451FED" w:rsidRDefault="00451FED" w:rsidP="00451FED">
      <w:pPr>
        <w:rPr>
          <w:rFonts w:ascii="Akkurat Pro Light" w:hAnsi="Akkurat Pro Light"/>
        </w:rPr>
      </w:pPr>
      <w:r w:rsidRPr="00451FED">
        <w:rPr>
          <w:rFonts w:ascii="Akkurat Pro Light" w:hAnsi="Akkurat Pro Light"/>
        </w:rPr>
        <w:t xml:space="preserve">Nu steeds meer sprookjes en illusies barsten beginnen te vertonen, wordt het in Happyland ook steeds moeilijker om te geloven dat alles goed is. Niets is tenslotte zomaar goed, en dat is misschien ook beter zo. Maar hoe moeten we leven met dit ongemak, de onrust en de ontluistering? </w:t>
      </w:r>
    </w:p>
    <w:p w14:paraId="011EBA42" w14:textId="020A6227" w:rsidR="00451FED" w:rsidRDefault="00451FED" w:rsidP="00451FED">
      <w:pPr>
        <w:rPr>
          <w:rFonts w:ascii="Akkurat Pro Light" w:hAnsi="Akkurat Pro Light"/>
        </w:rPr>
      </w:pPr>
      <w:proofErr w:type="spellStart"/>
      <w:r w:rsidRPr="00451FED">
        <w:rPr>
          <w:rFonts w:ascii="Akkurat Pro Light" w:hAnsi="Akkurat Pro Light"/>
          <w:i/>
          <w:iCs/>
        </w:rPr>
        <w:t>Children</w:t>
      </w:r>
      <w:proofErr w:type="spellEnd"/>
      <w:r w:rsidRPr="00451FED">
        <w:rPr>
          <w:rFonts w:ascii="Akkurat Pro Light" w:hAnsi="Akkurat Pro Light"/>
          <w:i/>
          <w:iCs/>
        </w:rPr>
        <w:t xml:space="preserve"> of Happyland</w:t>
      </w:r>
      <w:r w:rsidRPr="00451FED">
        <w:rPr>
          <w:rFonts w:ascii="Akkurat Pro Light" w:hAnsi="Akkurat Pro Light"/>
        </w:rPr>
        <w:t xml:space="preserve"> is een allegorische wereld, tussen sprookje en nachtmerrie in. </w:t>
      </w:r>
      <w:proofErr w:type="spellStart"/>
      <w:r w:rsidRPr="00451FED">
        <w:rPr>
          <w:rFonts w:ascii="Akkurat Pro Light" w:hAnsi="Akkurat Pro Light"/>
        </w:rPr>
        <w:t>Zarah</w:t>
      </w:r>
      <w:proofErr w:type="spellEnd"/>
      <w:r w:rsidRPr="00451FED">
        <w:rPr>
          <w:rFonts w:ascii="Akkurat Pro Light" w:hAnsi="Akkurat Pro Light"/>
        </w:rPr>
        <w:t xml:space="preserve"> Bracht legt in deze voorstelling de zenuw van onze tijd bloot. Ze schetst met treffende beelden de dynamieken tussen fragiele ouderen en extreme schreeuwers, onzekere jongeren en agressieve verkopers, complottheorieën en genuanceerde gedachten en tussen naar adem happende ecosystemen en harde economische ingrepen. In deze beeldende en fysieke voorstelling verbeelden de acteurs een wereld die voortkomt uit gedachten over blinde vlekken en tunnelvisies, fragiliteit en verdedigingsmechanismen, betogingen en </w:t>
      </w:r>
      <w:proofErr w:type="spellStart"/>
      <w:r w:rsidRPr="00451FED">
        <w:rPr>
          <w:rFonts w:ascii="Akkurat Pro Light" w:hAnsi="Akkurat Pro Light"/>
          <w:i/>
          <w:iCs/>
        </w:rPr>
        <w:t>gated</w:t>
      </w:r>
      <w:proofErr w:type="spellEnd"/>
      <w:r w:rsidRPr="00451FED">
        <w:rPr>
          <w:rFonts w:ascii="Akkurat Pro Light" w:hAnsi="Akkurat Pro Light"/>
          <w:i/>
          <w:iCs/>
        </w:rPr>
        <w:t xml:space="preserve"> </w:t>
      </w:r>
      <w:proofErr w:type="spellStart"/>
      <w:r w:rsidRPr="00451FED">
        <w:rPr>
          <w:rFonts w:ascii="Akkurat Pro Light" w:hAnsi="Akkurat Pro Light"/>
          <w:i/>
          <w:iCs/>
        </w:rPr>
        <w:t>communities</w:t>
      </w:r>
      <w:proofErr w:type="spellEnd"/>
      <w:r w:rsidRPr="00451FED">
        <w:rPr>
          <w:rFonts w:ascii="Akkurat Pro Light" w:hAnsi="Akkurat Pro Light"/>
        </w:rPr>
        <w:t>, angst en moed.</w:t>
      </w:r>
    </w:p>
    <w:p w14:paraId="22EA1BEB" w14:textId="0A3DDB15" w:rsidR="00451FED" w:rsidRPr="00451FED" w:rsidRDefault="00451FED" w:rsidP="00451FED">
      <w:pPr>
        <w:rPr>
          <w:rFonts w:ascii="Akkurat Pro Light" w:hAnsi="Akkurat Pro Light"/>
          <w:b/>
          <w:bCs/>
        </w:rPr>
      </w:pPr>
      <w:r w:rsidRPr="00572087">
        <w:rPr>
          <w:rFonts w:ascii="Akkurat Pro Light" w:hAnsi="Akkurat Pro Light"/>
        </w:rPr>
        <w:t xml:space="preserve">Na </w:t>
      </w:r>
      <w:r w:rsidRPr="00572087">
        <w:rPr>
          <w:rFonts w:ascii="Akkurat Pro Light" w:hAnsi="Akkurat Pro Light"/>
          <w:i/>
          <w:iCs/>
        </w:rPr>
        <w:t xml:space="preserve">Wholesale </w:t>
      </w:r>
      <w:proofErr w:type="spellStart"/>
      <w:r w:rsidRPr="00572087">
        <w:rPr>
          <w:rFonts w:ascii="Akkurat Pro Light" w:hAnsi="Akkurat Pro Light"/>
          <w:i/>
          <w:iCs/>
        </w:rPr>
        <w:t>Destruction</w:t>
      </w:r>
      <w:proofErr w:type="spellEnd"/>
      <w:r w:rsidRPr="00572087">
        <w:rPr>
          <w:rFonts w:ascii="Akkurat Pro Light" w:hAnsi="Akkurat Pro Light"/>
        </w:rPr>
        <w:t xml:space="preserve"> en </w:t>
      </w:r>
      <w:proofErr w:type="spellStart"/>
      <w:r w:rsidRPr="00572087">
        <w:rPr>
          <w:rFonts w:ascii="Akkurat Pro Light" w:hAnsi="Akkurat Pro Light"/>
          <w:i/>
          <w:iCs/>
        </w:rPr>
        <w:t>Being</w:t>
      </w:r>
      <w:proofErr w:type="spellEnd"/>
      <w:r w:rsidRPr="00572087">
        <w:rPr>
          <w:rFonts w:ascii="Akkurat Pro Light" w:hAnsi="Akkurat Pro Light"/>
          <w:i/>
          <w:iCs/>
        </w:rPr>
        <w:t xml:space="preserve"> wrong and </w:t>
      </w:r>
      <w:proofErr w:type="spellStart"/>
      <w:r w:rsidRPr="00572087">
        <w:rPr>
          <w:rFonts w:ascii="Akkurat Pro Light" w:hAnsi="Akkurat Pro Light"/>
          <w:i/>
          <w:iCs/>
        </w:rPr>
        <w:t>how</w:t>
      </w:r>
      <w:proofErr w:type="spellEnd"/>
      <w:r w:rsidRPr="00572087">
        <w:rPr>
          <w:rFonts w:ascii="Akkurat Pro Light" w:hAnsi="Akkurat Pro Light"/>
          <w:i/>
          <w:iCs/>
        </w:rPr>
        <w:t xml:space="preserve"> </w:t>
      </w:r>
      <w:proofErr w:type="spellStart"/>
      <w:r w:rsidRPr="00572087">
        <w:rPr>
          <w:rFonts w:ascii="Akkurat Pro Light" w:hAnsi="Akkurat Pro Light"/>
          <w:i/>
          <w:iCs/>
        </w:rPr>
        <w:t>to</w:t>
      </w:r>
      <w:proofErr w:type="spellEnd"/>
      <w:r w:rsidRPr="00572087">
        <w:rPr>
          <w:rFonts w:ascii="Akkurat Pro Light" w:hAnsi="Akkurat Pro Light"/>
          <w:i/>
          <w:iCs/>
        </w:rPr>
        <w:t xml:space="preserve"> </w:t>
      </w:r>
      <w:proofErr w:type="spellStart"/>
      <w:r w:rsidRPr="00572087">
        <w:rPr>
          <w:rFonts w:ascii="Akkurat Pro Light" w:hAnsi="Akkurat Pro Light"/>
          <w:i/>
          <w:iCs/>
        </w:rPr>
        <w:t>admit</w:t>
      </w:r>
      <w:proofErr w:type="spellEnd"/>
      <w:r w:rsidRPr="00572087">
        <w:rPr>
          <w:rFonts w:ascii="Akkurat Pro Light" w:hAnsi="Akkurat Pro Light"/>
          <w:i/>
          <w:iCs/>
        </w:rPr>
        <w:t xml:space="preserve"> </w:t>
      </w:r>
      <w:proofErr w:type="spellStart"/>
      <w:r w:rsidRPr="00572087">
        <w:rPr>
          <w:rFonts w:ascii="Akkurat Pro Light" w:hAnsi="Akkurat Pro Light"/>
          <w:i/>
          <w:iCs/>
        </w:rPr>
        <w:t>it</w:t>
      </w:r>
      <w:proofErr w:type="spellEnd"/>
      <w:r w:rsidRPr="00572087">
        <w:rPr>
          <w:rFonts w:ascii="Akkurat Pro Light" w:hAnsi="Akkurat Pro Light"/>
        </w:rPr>
        <w:t xml:space="preserve">, is </w:t>
      </w:r>
      <w:proofErr w:type="spellStart"/>
      <w:r w:rsidRPr="00572087">
        <w:rPr>
          <w:rFonts w:ascii="Akkurat Pro Light" w:hAnsi="Akkurat Pro Light"/>
          <w:i/>
          <w:iCs/>
        </w:rPr>
        <w:t>Children</w:t>
      </w:r>
      <w:proofErr w:type="spellEnd"/>
      <w:r w:rsidRPr="00572087">
        <w:rPr>
          <w:rFonts w:ascii="Akkurat Pro Light" w:hAnsi="Akkurat Pro Light"/>
          <w:i/>
          <w:iCs/>
        </w:rPr>
        <w:t xml:space="preserve"> of Happyland</w:t>
      </w:r>
      <w:r w:rsidRPr="00572087">
        <w:rPr>
          <w:rFonts w:ascii="Akkurat Pro Light" w:hAnsi="Akkurat Pro Light"/>
        </w:rPr>
        <w:t xml:space="preserve"> haar derde voorstelling onder de vleugels van Productiehuis Theater Rotterdam.</w:t>
      </w:r>
    </w:p>
    <w:p w14:paraId="680D293E" w14:textId="3CB9F8EB" w:rsidR="00451FED" w:rsidRPr="00451FED" w:rsidRDefault="00451FED" w:rsidP="00451FED">
      <w:pPr>
        <w:rPr>
          <w:rFonts w:ascii="Akkurat Pro Light" w:hAnsi="Akkurat Pro Light"/>
        </w:rPr>
      </w:pPr>
      <w:r w:rsidRPr="00451FED">
        <w:rPr>
          <w:rFonts w:ascii="Akkurat Pro Light" w:hAnsi="Akkurat Pro Light"/>
          <w:b/>
          <w:bCs/>
        </w:rPr>
        <w:t>100 woorden:</w:t>
      </w:r>
      <w:r>
        <w:rPr>
          <w:rFonts w:ascii="Akkurat Pro Light" w:hAnsi="Akkurat Pro Light"/>
          <w:b/>
          <w:bCs/>
        </w:rPr>
        <w:br/>
      </w:r>
      <w:r w:rsidRPr="00451FED">
        <w:rPr>
          <w:rFonts w:ascii="Akkurat Pro Light" w:hAnsi="Akkurat Pro Light"/>
        </w:rPr>
        <w:t xml:space="preserve">Happyland… ooit was het er altijd gezellig, discussies verliepen er beschaafd en de bedoelingen altijd goed. Wie ontevreden of bitter werd, had het aan zichzelf te danken. Toch?  </w:t>
      </w:r>
    </w:p>
    <w:p w14:paraId="5BF4143A" w14:textId="77777777" w:rsidR="00451FED" w:rsidRPr="00451FED" w:rsidRDefault="00451FED" w:rsidP="00451FED">
      <w:pPr>
        <w:rPr>
          <w:rFonts w:ascii="Akkurat Pro Light" w:hAnsi="Akkurat Pro Light"/>
        </w:rPr>
      </w:pPr>
      <w:r w:rsidRPr="00451FED">
        <w:rPr>
          <w:rFonts w:ascii="Akkurat Pro Light" w:hAnsi="Akkurat Pro Light"/>
        </w:rPr>
        <w:t xml:space="preserve">Nu steeds meer sprookjes en illusies barsten beginnen te vertonen, wordt het in Happyland steeds moeilijker om te geloven dat alles goed is. Maar hoe moeten we leven met dit ongemak, de onrust en de ontluistering? In een allegorische wereld, tussen sprookje en nachtmerrie in, legt </w:t>
      </w:r>
      <w:proofErr w:type="spellStart"/>
      <w:r w:rsidRPr="00451FED">
        <w:rPr>
          <w:rFonts w:ascii="Akkurat Pro Light" w:hAnsi="Akkurat Pro Light"/>
        </w:rPr>
        <w:t>Zarah</w:t>
      </w:r>
      <w:proofErr w:type="spellEnd"/>
      <w:r w:rsidRPr="00451FED">
        <w:rPr>
          <w:rFonts w:ascii="Akkurat Pro Light" w:hAnsi="Akkurat Pro Light"/>
        </w:rPr>
        <w:t xml:space="preserve"> de zenuw van onze tijd bloot.</w:t>
      </w:r>
    </w:p>
    <w:p w14:paraId="20420F36" w14:textId="77777777" w:rsidR="00451FED" w:rsidRDefault="00451FED" w:rsidP="00451FED">
      <w:pPr>
        <w:rPr>
          <w:rFonts w:ascii="Akkurat Pro Light" w:hAnsi="Akkurat Pro Light"/>
        </w:rPr>
      </w:pPr>
      <w:r w:rsidRPr="00572087">
        <w:rPr>
          <w:rFonts w:ascii="Akkurat Pro Light" w:hAnsi="Akkurat Pro Light"/>
        </w:rPr>
        <w:t xml:space="preserve">Na </w:t>
      </w:r>
      <w:r w:rsidRPr="00572087">
        <w:rPr>
          <w:rFonts w:ascii="Akkurat Pro Light" w:hAnsi="Akkurat Pro Light"/>
          <w:i/>
          <w:iCs/>
        </w:rPr>
        <w:t xml:space="preserve">Wholesale </w:t>
      </w:r>
      <w:proofErr w:type="spellStart"/>
      <w:r w:rsidRPr="00572087">
        <w:rPr>
          <w:rFonts w:ascii="Akkurat Pro Light" w:hAnsi="Akkurat Pro Light"/>
          <w:i/>
          <w:iCs/>
        </w:rPr>
        <w:t>Destruction</w:t>
      </w:r>
      <w:proofErr w:type="spellEnd"/>
      <w:r w:rsidRPr="00572087">
        <w:rPr>
          <w:rFonts w:ascii="Akkurat Pro Light" w:hAnsi="Akkurat Pro Light"/>
        </w:rPr>
        <w:t xml:space="preserve"> en </w:t>
      </w:r>
      <w:proofErr w:type="spellStart"/>
      <w:r w:rsidRPr="00572087">
        <w:rPr>
          <w:rFonts w:ascii="Akkurat Pro Light" w:hAnsi="Akkurat Pro Light"/>
          <w:i/>
          <w:iCs/>
        </w:rPr>
        <w:t>Being</w:t>
      </w:r>
      <w:proofErr w:type="spellEnd"/>
      <w:r w:rsidRPr="00572087">
        <w:rPr>
          <w:rFonts w:ascii="Akkurat Pro Light" w:hAnsi="Akkurat Pro Light"/>
          <w:i/>
          <w:iCs/>
        </w:rPr>
        <w:t xml:space="preserve"> wrong and </w:t>
      </w:r>
      <w:proofErr w:type="spellStart"/>
      <w:r w:rsidRPr="00572087">
        <w:rPr>
          <w:rFonts w:ascii="Akkurat Pro Light" w:hAnsi="Akkurat Pro Light"/>
          <w:i/>
          <w:iCs/>
        </w:rPr>
        <w:t>how</w:t>
      </w:r>
      <w:proofErr w:type="spellEnd"/>
      <w:r w:rsidRPr="00572087">
        <w:rPr>
          <w:rFonts w:ascii="Akkurat Pro Light" w:hAnsi="Akkurat Pro Light"/>
          <w:i/>
          <w:iCs/>
        </w:rPr>
        <w:t xml:space="preserve"> </w:t>
      </w:r>
      <w:proofErr w:type="spellStart"/>
      <w:r w:rsidRPr="00572087">
        <w:rPr>
          <w:rFonts w:ascii="Akkurat Pro Light" w:hAnsi="Akkurat Pro Light"/>
          <w:i/>
          <w:iCs/>
        </w:rPr>
        <w:t>to</w:t>
      </w:r>
      <w:proofErr w:type="spellEnd"/>
      <w:r w:rsidRPr="00572087">
        <w:rPr>
          <w:rFonts w:ascii="Akkurat Pro Light" w:hAnsi="Akkurat Pro Light"/>
          <w:i/>
          <w:iCs/>
        </w:rPr>
        <w:t xml:space="preserve"> </w:t>
      </w:r>
      <w:proofErr w:type="spellStart"/>
      <w:r w:rsidRPr="00572087">
        <w:rPr>
          <w:rFonts w:ascii="Akkurat Pro Light" w:hAnsi="Akkurat Pro Light"/>
          <w:i/>
          <w:iCs/>
        </w:rPr>
        <w:t>admit</w:t>
      </w:r>
      <w:proofErr w:type="spellEnd"/>
      <w:r w:rsidRPr="00572087">
        <w:rPr>
          <w:rFonts w:ascii="Akkurat Pro Light" w:hAnsi="Akkurat Pro Light"/>
          <w:i/>
          <w:iCs/>
        </w:rPr>
        <w:t xml:space="preserve"> </w:t>
      </w:r>
      <w:proofErr w:type="spellStart"/>
      <w:r w:rsidRPr="00572087">
        <w:rPr>
          <w:rFonts w:ascii="Akkurat Pro Light" w:hAnsi="Akkurat Pro Light"/>
          <w:i/>
          <w:iCs/>
        </w:rPr>
        <w:t>it</w:t>
      </w:r>
      <w:proofErr w:type="spellEnd"/>
      <w:r w:rsidRPr="00572087">
        <w:rPr>
          <w:rFonts w:ascii="Akkurat Pro Light" w:hAnsi="Akkurat Pro Light"/>
        </w:rPr>
        <w:t xml:space="preserve">, is </w:t>
      </w:r>
      <w:proofErr w:type="spellStart"/>
      <w:r w:rsidRPr="00572087">
        <w:rPr>
          <w:rFonts w:ascii="Akkurat Pro Light" w:hAnsi="Akkurat Pro Light"/>
          <w:i/>
          <w:iCs/>
        </w:rPr>
        <w:t>Children</w:t>
      </w:r>
      <w:proofErr w:type="spellEnd"/>
      <w:r w:rsidRPr="00572087">
        <w:rPr>
          <w:rFonts w:ascii="Akkurat Pro Light" w:hAnsi="Akkurat Pro Light"/>
          <w:i/>
          <w:iCs/>
        </w:rPr>
        <w:t xml:space="preserve"> of Happyland</w:t>
      </w:r>
      <w:r w:rsidRPr="00572087">
        <w:rPr>
          <w:rFonts w:ascii="Akkurat Pro Light" w:hAnsi="Akkurat Pro Light"/>
        </w:rPr>
        <w:t xml:space="preserve"> haar derde voorstelling onder de vleugels van Productiehuis Theater Rotterdam.</w:t>
      </w:r>
    </w:p>
    <w:p w14:paraId="4E45432E" w14:textId="725ABF67" w:rsidR="00451FED" w:rsidRDefault="00451FED" w:rsidP="00572087">
      <w:pPr>
        <w:rPr>
          <w:rFonts w:ascii="Akkurat Pro Light" w:hAnsi="Akkurat Pro Light"/>
        </w:rPr>
      </w:pPr>
      <w:proofErr w:type="spellStart"/>
      <w:r w:rsidRPr="00D115BF">
        <w:rPr>
          <w:rFonts w:ascii="Akkurat Pro Light" w:hAnsi="Akkurat Pro Light"/>
          <w:b/>
          <w:bCs/>
        </w:rPr>
        <w:t>Credits</w:t>
      </w:r>
      <w:proofErr w:type="spellEnd"/>
      <w:r w:rsidRPr="00D115BF">
        <w:rPr>
          <w:rFonts w:ascii="Akkurat Pro Light" w:hAnsi="Akkurat Pro Light"/>
        </w:rPr>
        <w:br/>
      </w:r>
      <w:r w:rsidRPr="00451FED">
        <w:rPr>
          <w:rFonts w:ascii="Akkurat Pro Light" w:hAnsi="Akkurat Pro Light"/>
          <w:b/>
        </w:rPr>
        <w:t xml:space="preserve">Concept en regie </w:t>
      </w:r>
      <w:proofErr w:type="spellStart"/>
      <w:r w:rsidRPr="00451FED">
        <w:rPr>
          <w:rFonts w:ascii="Akkurat Pro Light" w:hAnsi="Akkurat Pro Light"/>
        </w:rPr>
        <w:t>Zarah</w:t>
      </w:r>
      <w:proofErr w:type="spellEnd"/>
      <w:r w:rsidRPr="00451FED">
        <w:rPr>
          <w:rFonts w:ascii="Akkurat Pro Light" w:hAnsi="Akkurat Pro Light"/>
        </w:rPr>
        <w:t xml:space="preserve"> Bracht </w:t>
      </w:r>
      <w:r w:rsidRPr="00451FED">
        <w:rPr>
          <w:rFonts w:ascii="Akkurat Pro Light" w:hAnsi="Akkurat Pro Light"/>
        </w:rPr>
        <w:br/>
      </w:r>
      <w:r w:rsidRPr="00451FED">
        <w:rPr>
          <w:rFonts w:ascii="Akkurat Pro Light" w:hAnsi="Akkurat Pro Light"/>
          <w:b/>
        </w:rPr>
        <w:t xml:space="preserve">Spel </w:t>
      </w:r>
      <w:r w:rsidRPr="00451FED">
        <w:rPr>
          <w:rFonts w:ascii="Akkurat Pro Light" w:hAnsi="Akkurat Pro Light"/>
        </w:rPr>
        <w:t xml:space="preserve">Dennis </w:t>
      </w:r>
      <w:proofErr w:type="spellStart"/>
      <w:r w:rsidRPr="00451FED">
        <w:rPr>
          <w:rFonts w:ascii="Akkurat Pro Light" w:hAnsi="Akkurat Pro Light"/>
        </w:rPr>
        <w:t>Tiecken</w:t>
      </w:r>
      <w:proofErr w:type="spellEnd"/>
      <w:r w:rsidRPr="00451FED">
        <w:rPr>
          <w:rFonts w:ascii="Akkurat Pro Light" w:hAnsi="Akkurat Pro Light"/>
        </w:rPr>
        <w:t xml:space="preserve">, Anneke Sluiters, </w:t>
      </w:r>
      <w:proofErr w:type="spellStart"/>
      <w:r w:rsidRPr="00451FED">
        <w:rPr>
          <w:rFonts w:ascii="Akkurat Pro Light" w:hAnsi="Akkurat Pro Light"/>
        </w:rPr>
        <w:t>Melyn</w:t>
      </w:r>
      <w:proofErr w:type="spellEnd"/>
      <w:r w:rsidRPr="00451FED">
        <w:rPr>
          <w:rFonts w:ascii="Akkurat Pro Light" w:hAnsi="Akkurat Pro Light"/>
        </w:rPr>
        <w:t xml:space="preserve"> Chow e.a. </w:t>
      </w:r>
      <w:r w:rsidRPr="00451FED">
        <w:rPr>
          <w:rFonts w:ascii="Akkurat Pro Light" w:hAnsi="Akkurat Pro Light"/>
        </w:rPr>
        <w:br/>
      </w:r>
      <w:r w:rsidRPr="00451FED">
        <w:rPr>
          <w:rFonts w:ascii="Akkurat Pro Light" w:hAnsi="Akkurat Pro Light"/>
          <w:b/>
        </w:rPr>
        <w:t xml:space="preserve">Muziek </w:t>
      </w:r>
      <w:r w:rsidRPr="00451FED">
        <w:rPr>
          <w:rFonts w:ascii="Akkurat Pro Light" w:hAnsi="Akkurat Pro Light"/>
        </w:rPr>
        <w:t xml:space="preserve">Ata </w:t>
      </w:r>
      <w:proofErr w:type="spellStart"/>
      <w:r w:rsidRPr="00451FED">
        <w:rPr>
          <w:rFonts w:ascii="Akkurat Pro Light" w:hAnsi="Akkurat Pro Light"/>
        </w:rPr>
        <w:t>Güner</w:t>
      </w:r>
      <w:proofErr w:type="spellEnd"/>
      <w:r w:rsidRPr="00451FED">
        <w:rPr>
          <w:rFonts w:ascii="Akkurat Pro Light" w:hAnsi="Akkurat Pro Light"/>
        </w:rPr>
        <w:t> </w:t>
      </w:r>
      <w:r w:rsidRPr="00451FED">
        <w:rPr>
          <w:rFonts w:ascii="Akkurat Pro Light" w:hAnsi="Akkurat Pro Light"/>
        </w:rPr>
        <w:br/>
      </w:r>
      <w:r w:rsidRPr="00451FED">
        <w:rPr>
          <w:rFonts w:ascii="Akkurat Pro Light" w:hAnsi="Akkurat Pro Light"/>
          <w:b/>
        </w:rPr>
        <w:t xml:space="preserve">Scenografie </w:t>
      </w:r>
      <w:r w:rsidRPr="00451FED">
        <w:rPr>
          <w:rFonts w:ascii="Akkurat Pro Light" w:hAnsi="Akkurat Pro Light"/>
        </w:rPr>
        <w:t>Liesje Knobel</w:t>
      </w:r>
      <w:r w:rsidRPr="00451FED">
        <w:rPr>
          <w:rFonts w:ascii="Akkurat Pro Light" w:hAnsi="Akkurat Pro Light"/>
        </w:rPr>
        <w:br/>
      </w:r>
      <w:r w:rsidRPr="00451FED">
        <w:rPr>
          <w:rFonts w:ascii="Akkurat Pro Light" w:hAnsi="Akkurat Pro Light"/>
          <w:b/>
        </w:rPr>
        <w:t xml:space="preserve">Lichtontwerp </w:t>
      </w:r>
      <w:r w:rsidRPr="00451FED">
        <w:rPr>
          <w:rFonts w:ascii="Akkurat Pro Light" w:hAnsi="Akkurat Pro Light"/>
        </w:rPr>
        <w:t>Hendrik Walther</w:t>
      </w:r>
      <w:r w:rsidRPr="00451FED">
        <w:rPr>
          <w:rFonts w:ascii="Akkurat Pro Light" w:hAnsi="Akkurat Pro Light"/>
        </w:rPr>
        <w:br/>
      </w:r>
      <w:r w:rsidRPr="00451FED">
        <w:rPr>
          <w:rFonts w:ascii="Akkurat Pro Light" w:hAnsi="Akkurat Pro Light"/>
          <w:b/>
        </w:rPr>
        <w:lastRenderedPageBreak/>
        <w:t xml:space="preserve">Dramaturgisch advies </w:t>
      </w:r>
      <w:proofErr w:type="spellStart"/>
      <w:r w:rsidRPr="00451FED">
        <w:rPr>
          <w:rFonts w:ascii="Akkurat Pro Light" w:hAnsi="Akkurat Pro Light"/>
        </w:rPr>
        <w:t>Mazlum</w:t>
      </w:r>
      <w:proofErr w:type="spellEnd"/>
      <w:r w:rsidRPr="00451FED">
        <w:rPr>
          <w:rFonts w:ascii="Akkurat Pro Light" w:hAnsi="Akkurat Pro Light"/>
        </w:rPr>
        <w:t xml:space="preserve"> </w:t>
      </w:r>
      <w:proofErr w:type="spellStart"/>
      <w:r w:rsidRPr="00451FED">
        <w:rPr>
          <w:rFonts w:ascii="Akkurat Pro Light" w:hAnsi="Akkurat Pro Light"/>
        </w:rPr>
        <w:t>Nergiz</w:t>
      </w:r>
      <w:proofErr w:type="spellEnd"/>
      <w:r w:rsidRPr="00451FED">
        <w:rPr>
          <w:rFonts w:ascii="Akkurat Pro Light" w:hAnsi="Akkurat Pro Light"/>
        </w:rPr>
        <w:br/>
      </w:r>
      <w:r w:rsidRPr="00451FED">
        <w:rPr>
          <w:rFonts w:ascii="Akkurat Pro Light" w:hAnsi="Akkurat Pro Light"/>
          <w:b/>
        </w:rPr>
        <w:t xml:space="preserve">Productie </w:t>
      </w:r>
      <w:r w:rsidRPr="00451FED">
        <w:rPr>
          <w:rFonts w:ascii="Akkurat Pro Light" w:hAnsi="Akkurat Pro Light"/>
        </w:rPr>
        <w:t>Productiehuis Theater Rotterdam</w:t>
      </w:r>
    </w:p>
    <w:p w14:paraId="1E6DC150" w14:textId="739DED4E" w:rsidR="00451FED" w:rsidRDefault="00451FED" w:rsidP="00572087">
      <w:pPr>
        <w:pBdr>
          <w:bottom w:val="single" w:sz="12" w:space="1" w:color="auto"/>
        </w:pBdr>
        <w:rPr>
          <w:rFonts w:ascii="Akkurat Pro Light" w:hAnsi="Akkurat Pro Light"/>
        </w:rPr>
      </w:pPr>
    </w:p>
    <w:p w14:paraId="66C73032" w14:textId="5142FA99" w:rsidR="00451FED" w:rsidRDefault="00451FED" w:rsidP="00451FED">
      <w:pPr>
        <w:rPr>
          <w:rFonts w:ascii="Akkurat Pro Light" w:hAnsi="Akkurat Pro Light"/>
          <w:b/>
          <w:bCs/>
        </w:rPr>
      </w:pPr>
      <w:r>
        <w:rPr>
          <w:rFonts w:ascii="Akkurat Pro Light" w:hAnsi="Akkurat Pro Light"/>
          <w:b/>
          <w:bCs/>
        </w:rPr>
        <w:t>Extra informatie:</w:t>
      </w:r>
      <w:r w:rsidR="002345A5">
        <w:rPr>
          <w:rFonts w:ascii="Akkurat Pro Light" w:hAnsi="Akkurat Pro Light"/>
          <w:b/>
          <w:bCs/>
        </w:rPr>
        <w:br/>
      </w:r>
      <w:r>
        <w:rPr>
          <w:rFonts w:ascii="Akkurat Pro Light" w:hAnsi="Akkurat Pro Light"/>
          <w:b/>
          <w:bCs/>
        </w:rPr>
        <w:t xml:space="preserve">Genre: </w:t>
      </w:r>
      <w:r>
        <w:rPr>
          <w:rFonts w:ascii="Akkurat Pro Light" w:hAnsi="Akkurat Pro Light"/>
        </w:rPr>
        <w:t>Beeldend theater/mime</w:t>
      </w:r>
      <w:r>
        <w:rPr>
          <w:rFonts w:ascii="Akkurat Pro Light" w:hAnsi="Akkurat Pro Light"/>
        </w:rPr>
        <w:br/>
      </w:r>
      <w:r w:rsidRPr="00D115BF">
        <w:rPr>
          <w:rFonts w:ascii="Akkurat Pro Light" w:hAnsi="Akkurat Pro Light"/>
          <w:b/>
          <w:bCs/>
        </w:rPr>
        <w:t>Taal:</w:t>
      </w:r>
      <w:r w:rsidRPr="00D115BF">
        <w:rPr>
          <w:rFonts w:ascii="Akkurat Pro Light" w:hAnsi="Akkurat Pro Light"/>
        </w:rPr>
        <w:t xml:space="preserve"> Language no </w:t>
      </w:r>
      <w:proofErr w:type="spellStart"/>
      <w:r w:rsidRPr="00D115BF">
        <w:rPr>
          <w:rFonts w:ascii="Akkurat Pro Light" w:hAnsi="Akkurat Pro Light"/>
        </w:rPr>
        <w:t>problem</w:t>
      </w:r>
      <w:proofErr w:type="spellEnd"/>
      <w:r w:rsidRPr="00D115BF">
        <w:rPr>
          <w:rFonts w:ascii="Akkurat Pro Light" w:hAnsi="Akkurat Pro Light"/>
        </w:rPr>
        <w:t xml:space="preserve"> </w:t>
      </w:r>
      <w:r w:rsidRPr="00D115BF">
        <w:rPr>
          <w:rFonts w:ascii="Akkurat Pro Light" w:hAnsi="Akkurat Pro Light"/>
        </w:rPr>
        <w:br/>
      </w:r>
      <w:r w:rsidRPr="00D115BF">
        <w:rPr>
          <w:rFonts w:ascii="Akkurat Pro Light" w:hAnsi="Akkurat Pro Light"/>
          <w:b/>
          <w:bCs/>
        </w:rPr>
        <w:t xml:space="preserve">Duur </w:t>
      </w:r>
      <w:r w:rsidRPr="00D115BF">
        <w:rPr>
          <w:rFonts w:ascii="Akkurat Pro Light" w:hAnsi="Akkurat Pro Light"/>
        </w:rPr>
        <w:t xml:space="preserve">(indicatie): </w:t>
      </w:r>
      <w:r>
        <w:rPr>
          <w:rFonts w:ascii="Akkurat Pro Light" w:hAnsi="Akkurat Pro Light"/>
        </w:rPr>
        <w:t>75-</w:t>
      </w:r>
      <w:r w:rsidRPr="00D115BF">
        <w:rPr>
          <w:rFonts w:ascii="Akkurat Pro Light" w:hAnsi="Akkurat Pro Light"/>
        </w:rPr>
        <w:t>90 minuten</w:t>
      </w:r>
      <w:r w:rsidRPr="00D115BF">
        <w:rPr>
          <w:rFonts w:ascii="Akkurat Pro Light" w:hAnsi="Akkurat Pro Light"/>
        </w:rPr>
        <w:br/>
      </w:r>
      <w:r w:rsidRPr="00D115BF">
        <w:rPr>
          <w:rFonts w:ascii="Akkurat Pro Light" w:hAnsi="Akkurat Pro Light"/>
          <w:b/>
          <w:bCs/>
        </w:rPr>
        <w:t xml:space="preserve">Thematiek: </w:t>
      </w:r>
      <w:r w:rsidRPr="00D115BF">
        <w:rPr>
          <w:rFonts w:ascii="Akkurat Pro Light" w:hAnsi="Akkurat Pro Light"/>
        </w:rPr>
        <w:t>sprookjesachtig, actueel, teenager</w:t>
      </w:r>
      <w:r>
        <w:rPr>
          <w:rFonts w:ascii="Akkurat Pro Light" w:hAnsi="Akkurat Pro Light"/>
        </w:rPr>
        <w:t>-</w:t>
      </w:r>
      <w:proofErr w:type="spellStart"/>
      <w:r>
        <w:rPr>
          <w:rFonts w:ascii="Akkurat Pro Light" w:hAnsi="Akkurat Pro Light"/>
        </w:rPr>
        <w:t>friendly</w:t>
      </w:r>
      <w:proofErr w:type="spellEnd"/>
    </w:p>
    <w:p w14:paraId="64979196" w14:textId="67DB1D9D" w:rsidR="00451FED" w:rsidRPr="002345A5" w:rsidRDefault="00451FED" w:rsidP="00451FED">
      <w:pPr>
        <w:rPr>
          <w:rFonts w:ascii="Akkurat Pro Light" w:hAnsi="Akkurat Pro Light"/>
          <w:b/>
          <w:bCs/>
        </w:rPr>
      </w:pPr>
      <w:r w:rsidRPr="00D115BF">
        <w:rPr>
          <w:rFonts w:ascii="Akkurat Pro Light" w:hAnsi="Akkurat Pro Light"/>
          <w:b/>
          <w:bCs/>
        </w:rPr>
        <w:t>Over Zara Bracht:</w:t>
      </w:r>
      <w:r w:rsidR="002345A5">
        <w:rPr>
          <w:rFonts w:ascii="Akkurat Pro Light" w:hAnsi="Akkurat Pro Light"/>
          <w:b/>
          <w:bCs/>
        </w:rPr>
        <w:br/>
      </w:r>
      <w:r w:rsidRPr="00572087">
        <w:rPr>
          <w:rFonts w:ascii="Akkurat Pro Light" w:hAnsi="Akkurat Pro Light"/>
        </w:rPr>
        <w:t xml:space="preserve">&gt; Regisseur </w:t>
      </w:r>
      <w:proofErr w:type="spellStart"/>
      <w:r w:rsidRPr="00572087">
        <w:rPr>
          <w:rFonts w:ascii="Akkurat Pro Light" w:hAnsi="Akkurat Pro Light"/>
        </w:rPr>
        <w:t>Zarah</w:t>
      </w:r>
      <w:proofErr w:type="spellEnd"/>
      <w:r w:rsidRPr="00572087">
        <w:rPr>
          <w:rFonts w:ascii="Akkurat Pro Light" w:hAnsi="Akkurat Pro Light"/>
        </w:rPr>
        <w:t xml:space="preserve"> Bracht (Hamburg, 1990) verhoudt zich tot hedendaagse politieke en sociale thema’s, maar blijft ver van een journalistieke of documentaire benadering. In plaats daarvan onderzoekt ze de sentimenten en driften die onder de oppervlakte van maatschappelijke debatten sluimeren en vertaalt die in magisch realistische werelden. </w:t>
      </w:r>
    </w:p>
    <w:p w14:paraId="25B9029B" w14:textId="77777777" w:rsidR="00451FED" w:rsidRDefault="00451FED" w:rsidP="00451FED">
      <w:pPr>
        <w:rPr>
          <w:rFonts w:ascii="Akkurat Pro Light" w:hAnsi="Akkurat Pro Light"/>
        </w:rPr>
      </w:pPr>
      <w:r w:rsidRPr="00572087">
        <w:rPr>
          <w:rFonts w:ascii="Akkurat Pro Light" w:hAnsi="Akkurat Pro Light"/>
        </w:rPr>
        <w:t xml:space="preserve">&gt; Na </w:t>
      </w:r>
      <w:r w:rsidRPr="00572087">
        <w:rPr>
          <w:rFonts w:ascii="Akkurat Pro Light" w:hAnsi="Akkurat Pro Light"/>
          <w:i/>
          <w:iCs/>
        </w:rPr>
        <w:t xml:space="preserve">Wholesale </w:t>
      </w:r>
      <w:proofErr w:type="spellStart"/>
      <w:r w:rsidRPr="00572087">
        <w:rPr>
          <w:rFonts w:ascii="Akkurat Pro Light" w:hAnsi="Akkurat Pro Light"/>
          <w:i/>
          <w:iCs/>
        </w:rPr>
        <w:t>Destruction</w:t>
      </w:r>
      <w:proofErr w:type="spellEnd"/>
      <w:r w:rsidRPr="00572087">
        <w:rPr>
          <w:rFonts w:ascii="Akkurat Pro Light" w:hAnsi="Akkurat Pro Light"/>
        </w:rPr>
        <w:t xml:space="preserve"> en </w:t>
      </w:r>
      <w:proofErr w:type="spellStart"/>
      <w:r w:rsidRPr="00572087">
        <w:rPr>
          <w:rFonts w:ascii="Akkurat Pro Light" w:hAnsi="Akkurat Pro Light"/>
          <w:i/>
          <w:iCs/>
        </w:rPr>
        <w:t>Being</w:t>
      </w:r>
      <w:proofErr w:type="spellEnd"/>
      <w:r w:rsidRPr="00572087">
        <w:rPr>
          <w:rFonts w:ascii="Akkurat Pro Light" w:hAnsi="Akkurat Pro Light"/>
          <w:i/>
          <w:iCs/>
        </w:rPr>
        <w:t xml:space="preserve"> wrong and </w:t>
      </w:r>
      <w:proofErr w:type="spellStart"/>
      <w:r w:rsidRPr="00572087">
        <w:rPr>
          <w:rFonts w:ascii="Akkurat Pro Light" w:hAnsi="Akkurat Pro Light"/>
          <w:i/>
          <w:iCs/>
        </w:rPr>
        <w:t>how</w:t>
      </w:r>
      <w:proofErr w:type="spellEnd"/>
      <w:r w:rsidRPr="00572087">
        <w:rPr>
          <w:rFonts w:ascii="Akkurat Pro Light" w:hAnsi="Akkurat Pro Light"/>
          <w:i/>
          <w:iCs/>
        </w:rPr>
        <w:t xml:space="preserve"> </w:t>
      </w:r>
      <w:proofErr w:type="spellStart"/>
      <w:r w:rsidRPr="00572087">
        <w:rPr>
          <w:rFonts w:ascii="Akkurat Pro Light" w:hAnsi="Akkurat Pro Light"/>
          <w:i/>
          <w:iCs/>
        </w:rPr>
        <w:t>to</w:t>
      </w:r>
      <w:proofErr w:type="spellEnd"/>
      <w:r w:rsidRPr="00572087">
        <w:rPr>
          <w:rFonts w:ascii="Akkurat Pro Light" w:hAnsi="Akkurat Pro Light"/>
          <w:i/>
          <w:iCs/>
        </w:rPr>
        <w:t xml:space="preserve"> </w:t>
      </w:r>
      <w:proofErr w:type="spellStart"/>
      <w:r w:rsidRPr="00572087">
        <w:rPr>
          <w:rFonts w:ascii="Akkurat Pro Light" w:hAnsi="Akkurat Pro Light"/>
          <w:i/>
          <w:iCs/>
        </w:rPr>
        <w:t>admit</w:t>
      </w:r>
      <w:proofErr w:type="spellEnd"/>
      <w:r w:rsidRPr="00572087">
        <w:rPr>
          <w:rFonts w:ascii="Akkurat Pro Light" w:hAnsi="Akkurat Pro Light"/>
          <w:i/>
          <w:iCs/>
        </w:rPr>
        <w:t xml:space="preserve"> </w:t>
      </w:r>
      <w:proofErr w:type="spellStart"/>
      <w:r w:rsidRPr="00572087">
        <w:rPr>
          <w:rFonts w:ascii="Akkurat Pro Light" w:hAnsi="Akkurat Pro Light"/>
          <w:i/>
          <w:iCs/>
        </w:rPr>
        <w:t>it</w:t>
      </w:r>
      <w:proofErr w:type="spellEnd"/>
      <w:r w:rsidRPr="00572087">
        <w:rPr>
          <w:rFonts w:ascii="Akkurat Pro Light" w:hAnsi="Akkurat Pro Light"/>
        </w:rPr>
        <w:t xml:space="preserve">, is </w:t>
      </w:r>
      <w:proofErr w:type="spellStart"/>
      <w:r w:rsidRPr="00572087">
        <w:rPr>
          <w:rFonts w:ascii="Akkurat Pro Light" w:hAnsi="Akkurat Pro Light"/>
          <w:i/>
          <w:iCs/>
        </w:rPr>
        <w:t>Children</w:t>
      </w:r>
      <w:proofErr w:type="spellEnd"/>
      <w:r w:rsidRPr="00572087">
        <w:rPr>
          <w:rFonts w:ascii="Akkurat Pro Light" w:hAnsi="Akkurat Pro Light"/>
          <w:i/>
          <w:iCs/>
        </w:rPr>
        <w:t xml:space="preserve"> of Happyland</w:t>
      </w:r>
      <w:r w:rsidRPr="00572087">
        <w:rPr>
          <w:rFonts w:ascii="Akkurat Pro Light" w:hAnsi="Akkurat Pro Light"/>
        </w:rPr>
        <w:t xml:space="preserve"> haar derde voorstelling onder de vleugels van Productiehuis Theater Rotterdam.</w:t>
      </w:r>
    </w:p>
    <w:p w14:paraId="2121F4C6" w14:textId="5D72C3F4" w:rsidR="00451FED" w:rsidRPr="002345A5" w:rsidRDefault="00451FED" w:rsidP="00451FED">
      <w:pPr>
        <w:rPr>
          <w:rFonts w:ascii="Akkurat Pro Light" w:hAnsi="Akkurat Pro Light"/>
          <w:b/>
          <w:bCs/>
        </w:rPr>
      </w:pPr>
      <w:proofErr w:type="spellStart"/>
      <w:r>
        <w:rPr>
          <w:rFonts w:ascii="Akkurat Pro Light" w:hAnsi="Akkurat Pro Light"/>
          <w:b/>
          <w:bCs/>
        </w:rPr>
        <w:t>Zarah</w:t>
      </w:r>
      <w:proofErr w:type="spellEnd"/>
      <w:r>
        <w:rPr>
          <w:rFonts w:ascii="Akkurat Pro Light" w:hAnsi="Akkurat Pro Light"/>
          <w:b/>
          <w:bCs/>
        </w:rPr>
        <w:t xml:space="preserve"> Bracht over haar werkwijze: </w:t>
      </w:r>
      <w:r w:rsidR="002345A5">
        <w:rPr>
          <w:rFonts w:ascii="Akkurat Pro Light" w:hAnsi="Akkurat Pro Light"/>
          <w:b/>
          <w:bCs/>
        </w:rPr>
        <w:br/>
      </w:r>
      <w:r w:rsidRPr="00451FED">
        <w:rPr>
          <w:rFonts w:ascii="Akkurat Pro Light" w:hAnsi="Akkurat Pro Light"/>
        </w:rPr>
        <w:t>“Mijn werk daagt je uit om contact te maken met je eigen associaties, intuïtie en emotionele binnenwereld. Ik heb interesse in maatschappelijke en politieke fenomenen, en neem deze als vertrekpunt. In plaats van nuchter te kijken naar de feiten, of een wetenschappelijke benadering te pogen, graaf ik in de diepte en probeer voelbaar te maken wat de complexe emotionele structuren zijn die onder deze fenomenen liggen.</w:t>
      </w:r>
    </w:p>
    <w:p w14:paraId="2EB82234" w14:textId="77777777" w:rsidR="00451FED" w:rsidRPr="00451FED" w:rsidRDefault="00451FED" w:rsidP="00451FED">
      <w:pPr>
        <w:rPr>
          <w:rFonts w:ascii="Akkurat Pro Light" w:hAnsi="Akkurat Pro Light"/>
        </w:rPr>
      </w:pPr>
      <w:r w:rsidRPr="00451FED">
        <w:rPr>
          <w:rFonts w:ascii="Akkurat Pro Light" w:hAnsi="Akkurat Pro Light"/>
        </w:rPr>
        <w:t>Ik zie de wereld als altijd ambivalent, tegenstrijdig en complex. En toch proberen we als mensen continu hard te maken dat er één waarheid is – welke kant die dan ook op mag wijzen. Het is een aandoenlijke poging om houvast te vinden, maar het is Sisyphuswerk zonder einde.</w:t>
      </w:r>
    </w:p>
    <w:p w14:paraId="54D9C3A0" w14:textId="68F4FDB5" w:rsidR="00451FED" w:rsidRDefault="00451FED" w:rsidP="535DAA04">
      <w:pPr>
        <w:rPr>
          <w:rFonts w:ascii="Akkurat Pro Light" w:hAnsi="Akkurat Pro Light"/>
        </w:rPr>
      </w:pPr>
      <w:r w:rsidRPr="00451FED">
        <w:rPr>
          <w:rFonts w:ascii="Akkurat Pro Light" w:hAnsi="Akkurat Pro Light"/>
        </w:rPr>
        <w:t>In mijn theater kunnen we in gedeelde ruimte en tijd even in de ambivalentie van alles duiken, kunnen we oefenen om te dealen met onze onvolledigheid daarbinnen en worden we uitgedaagd om geen genoegen te nemen met iets dat zich voordoet als louter informatie.</w:t>
      </w:r>
      <w:r>
        <w:rPr>
          <w:rFonts w:ascii="Akkurat Pro Light" w:hAnsi="Akkurat Pro Light"/>
        </w:rPr>
        <w:t>”</w:t>
      </w:r>
    </w:p>
    <w:p w14:paraId="43B7EE61" w14:textId="2C16041E" w:rsidR="00451FED" w:rsidRPr="002345A5" w:rsidRDefault="00451FED" w:rsidP="00451FED">
      <w:pPr>
        <w:rPr>
          <w:rFonts w:ascii="Akkurat Pro Light" w:hAnsi="Akkurat Pro Light"/>
          <w:b/>
          <w:bCs/>
        </w:rPr>
      </w:pPr>
      <w:r>
        <w:rPr>
          <w:rFonts w:ascii="Akkurat Pro Light" w:hAnsi="Akkurat Pro Light"/>
          <w:b/>
          <w:bCs/>
        </w:rPr>
        <w:t>Publicaties:</w:t>
      </w:r>
      <w:r w:rsidR="002345A5">
        <w:rPr>
          <w:rFonts w:ascii="Akkurat Pro Light" w:hAnsi="Akkurat Pro Light"/>
          <w:b/>
          <w:bCs/>
        </w:rPr>
        <w:br/>
      </w:r>
      <w:r w:rsidRPr="00451FED">
        <w:rPr>
          <w:rFonts w:ascii="Akkurat Pro Light" w:hAnsi="Akkurat Pro Light"/>
        </w:rPr>
        <w:t xml:space="preserve">"Ineens is de worstelende toneelpoliticus van </w:t>
      </w:r>
      <w:proofErr w:type="spellStart"/>
      <w:r w:rsidRPr="00451FED">
        <w:rPr>
          <w:rFonts w:ascii="Akkurat Pro Light" w:hAnsi="Akkurat Pro Light"/>
        </w:rPr>
        <w:t>Zarah</w:t>
      </w:r>
      <w:proofErr w:type="spellEnd"/>
      <w:r w:rsidRPr="00451FED">
        <w:rPr>
          <w:rFonts w:ascii="Akkurat Pro Light" w:hAnsi="Akkurat Pro Light"/>
        </w:rPr>
        <w:t xml:space="preserve"> Bracht hoogst actueel</w:t>
      </w:r>
      <w:r w:rsidRPr="00451FED">
        <w:rPr>
          <w:rFonts w:ascii="Akkurat Pro Light" w:hAnsi="Akkurat Pro Light"/>
          <w:b/>
        </w:rPr>
        <w:t xml:space="preserve">." Interview met </w:t>
      </w:r>
      <w:proofErr w:type="spellStart"/>
      <w:r w:rsidRPr="00451FED">
        <w:rPr>
          <w:rFonts w:ascii="Akkurat Pro Light" w:hAnsi="Akkurat Pro Light"/>
          <w:b/>
        </w:rPr>
        <w:t>Zarah</w:t>
      </w:r>
      <w:proofErr w:type="spellEnd"/>
      <w:r w:rsidRPr="00451FED">
        <w:rPr>
          <w:rFonts w:ascii="Akkurat Pro Light" w:hAnsi="Akkurat Pro Light"/>
          <w:b/>
        </w:rPr>
        <w:t xml:space="preserve"> Bracht in </w:t>
      </w:r>
      <w:hyperlink r:id="rId9" w:history="1">
        <w:r w:rsidRPr="00451FED">
          <w:rPr>
            <w:rStyle w:val="Hyperlink"/>
            <w:rFonts w:ascii="Akkurat Pro Light" w:hAnsi="Akkurat Pro Light"/>
            <w:b/>
            <w:color w:val="1155CC"/>
          </w:rPr>
          <w:t>de Volkskrant</w:t>
        </w:r>
      </w:hyperlink>
    </w:p>
    <w:p w14:paraId="0240CDC4" w14:textId="77777777" w:rsidR="00451FED" w:rsidRPr="00451FED" w:rsidRDefault="00451FED" w:rsidP="00451FED">
      <w:pPr>
        <w:rPr>
          <w:rFonts w:ascii="Akkurat Pro Light" w:hAnsi="Akkurat Pro Light"/>
          <w:b/>
        </w:rPr>
      </w:pPr>
      <w:r w:rsidRPr="00451FED">
        <w:rPr>
          <w:rFonts w:ascii="Akkurat Pro Light" w:hAnsi="Akkurat Pro Light"/>
        </w:rPr>
        <w:t xml:space="preserve">"Wat ik uit mijn research vooral onthouden heb, is dat er veel positiever gereageerd wordt op mannelijke politici die spijt betuigen." </w:t>
      </w:r>
      <w:r w:rsidRPr="00451FED">
        <w:rPr>
          <w:rFonts w:ascii="Akkurat Pro Light" w:hAnsi="Akkurat Pro Light"/>
          <w:b/>
        </w:rPr>
        <w:t xml:space="preserve">Interview met o.a. </w:t>
      </w:r>
      <w:proofErr w:type="spellStart"/>
      <w:r w:rsidRPr="00451FED">
        <w:rPr>
          <w:rFonts w:ascii="Akkurat Pro Light" w:hAnsi="Akkurat Pro Light"/>
          <w:b/>
        </w:rPr>
        <w:t>Zarah</w:t>
      </w:r>
      <w:proofErr w:type="spellEnd"/>
      <w:r w:rsidRPr="00451FED">
        <w:rPr>
          <w:rFonts w:ascii="Akkurat Pro Light" w:hAnsi="Akkurat Pro Light"/>
          <w:b/>
        </w:rPr>
        <w:t xml:space="preserve"> Bracht in </w:t>
      </w:r>
      <w:hyperlink r:id="rId10" w:history="1">
        <w:proofErr w:type="spellStart"/>
        <w:r w:rsidRPr="00451FED">
          <w:rPr>
            <w:rStyle w:val="Hyperlink"/>
            <w:rFonts w:ascii="Akkurat Pro Light" w:hAnsi="Akkurat Pro Light"/>
            <w:b/>
            <w:color w:val="1155CC"/>
          </w:rPr>
          <w:t>Rekto:verso</w:t>
        </w:r>
        <w:proofErr w:type="spellEnd"/>
      </w:hyperlink>
    </w:p>
    <w:p w14:paraId="680215C7" w14:textId="73140E5E" w:rsidR="00451FED" w:rsidRPr="00451FED" w:rsidRDefault="00451FED" w:rsidP="535DAA04">
      <w:pPr>
        <w:rPr>
          <w:rFonts w:ascii="Akkurat Pro Light" w:hAnsi="Akkurat Pro Light"/>
          <w:b/>
        </w:rPr>
      </w:pPr>
      <w:r w:rsidRPr="00451FED">
        <w:rPr>
          <w:rFonts w:ascii="Akkurat Pro Light" w:hAnsi="Akkurat Pro Light"/>
        </w:rPr>
        <w:t xml:space="preserve">“Orde is de inspanning om niet te verzuipen in het overvolle leven dat chaos is.” </w:t>
      </w:r>
      <w:proofErr w:type="spellStart"/>
      <w:r w:rsidRPr="00451FED">
        <w:rPr>
          <w:rFonts w:ascii="Akkurat Pro Light" w:hAnsi="Akkurat Pro Light"/>
          <w:b/>
        </w:rPr>
        <w:t>Zarah</w:t>
      </w:r>
      <w:proofErr w:type="spellEnd"/>
      <w:r w:rsidRPr="00451FED">
        <w:rPr>
          <w:rFonts w:ascii="Akkurat Pro Light" w:hAnsi="Akkurat Pro Light"/>
          <w:b/>
        </w:rPr>
        <w:t xml:space="preserve"> Bracht over </w:t>
      </w:r>
      <w:proofErr w:type="spellStart"/>
      <w:r w:rsidRPr="00451FED">
        <w:rPr>
          <w:rFonts w:ascii="Akkurat Pro Light" w:hAnsi="Akkurat Pro Light"/>
          <w:b/>
        </w:rPr>
        <w:t>Wereldtheaterdag</w:t>
      </w:r>
      <w:proofErr w:type="spellEnd"/>
      <w:r w:rsidRPr="00451FED">
        <w:rPr>
          <w:rFonts w:ascii="Akkurat Pro Light" w:hAnsi="Akkurat Pro Light"/>
          <w:b/>
        </w:rPr>
        <w:t xml:space="preserve"> 2020 voor </w:t>
      </w:r>
      <w:hyperlink r:id="rId11" w:history="1">
        <w:r w:rsidRPr="00451FED">
          <w:rPr>
            <w:rStyle w:val="Hyperlink"/>
            <w:rFonts w:ascii="Akkurat Pro Light" w:hAnsi="Akkurat Pro Light"/>
            <w:b/>
            <w:color w:val="1155CC"/>
          </w:rPr>
          <w:t>Theater Rotterdam</w:t>
        </w:r>
      </w:hyperlink>
    </w:p>
    <w:p w14:paraId="6A05A809" w14:textId="11949262" w:rsidR="000131C5" w:rsidRPr="002345A5" w:rsidRDefault="002345A5">
      <w:pPr>
        <w:rPr>
          <w:rFonts w:ascii="Akkurat Pro Light" w:hAnsi="Akkurat Pro Light"/>
          <w:i/>
          <w:iCs/>
          <w:color w:val="FF0000"/>
        </w:rPr>
      </w:pPr>
      <w:r>
        <w:rPr>
          <w:rFonts w:ascii="Akkurat Pro Light" w:hAnsi="Akkurat Pro Light"/>
          <w:color w:val="FF0000"/>
        </w:rPr>
        <w:t xml:space="preserve">Extra informatie nodig over </w:t>
      </w:r>
      <w:proofErr w:type="spellStart"/>
      <w:r>
        <w:rPr>
          <w:rFonts w:ascii="Akkurat Pro Light" w:hAnsi="Akkurat Pro Light"/>
          <w:i/>
          <w:iCs/>
          <w:color w:val="FF0000"/>
        </w:rPr>
        <w:t>Children</w:t>
      </w:r>
      <w:proofErr w:type="spellEnd"/>
      <w:r>
        <w:rPr>
          <w:rFonts w:ascii="Akkurat Pro Light" w:hAnsi="Akkurat Pro Light"/>
          <w:i/>
          <w:iCs/>
          <w:color w:val="FF0000"/>
        </w:rPr>
        <w:t xml:space="preserve"> of Happyland? </w:t>
      </w:r>
      <w:r>
        <w:rPr>
          <w:rFonts w:ascii="Moderat" w:hAnsi="Moderat"/>
        </w:rPr>
        <w:br/>
      </w:r>
      <w:r w:rsidRPr="002345A5">
        <w:rPr>
          <w:rFonts w:ascii="Akkurat Pro Light" w:hAnsi="Akkurat Pro Light"/>
        </w:rPr>
        <w:t>Neem v</w:t>
      </w:r>
      <w:r w:rsidRPr="002345A5">
        <w:rPr>
          <w:rFonts w:ascii="Akkurat Pro Light" w:hAnsi="Akkurat Pro Light"/>
        </w:rPr>
        <w:t xml:space="preserve">oor vragen contact op met </w:t>
      </w:r>
      <w:hyperlink r:id="rId12" w:history="1">
        <w:r w:rsidRPr="002345A5">
          <w:rPr>
            <w:rStyle w:val="Hyperlink"/>
            <w:rFonts w:ascii="Akkurat Pro Light" w:hAnsi="Akkurat Pro Light"/>
            <w:color w:val="1155CC"/>
          </w:rPr>
          <w:t>sofie.deleede@theaterrotterdam.nl</w:t>
        </w:r>
      </w:hyperlink>
      <w:r w:rsidRPr="002345A5">
        <w:rPr>
          <w:rFonts w:ascii="Akkurat Pro Light" w:hAnsi="Akkurat Pro Light"/>
        </w:rPr>
        <w:t xml:space="preserve"> of 0643087230</w:t>
      </w:r>
      <w:r w:rsidRPr="002345A5">
        <w:rPr>
          <w:rFonts w:ascii="Akkurat Pro Light" w:hAnsi="Akkurat Pro Light"/>
        </w:rPr>
        <w:br/>
        <w:t xml:space="preserve">Actuele informatie over de voorstelling </w:t>
      </w:r>
      <w:hyperlink r:id="rId13" w:history="1">
        <w:r w:rsidRPr="002345A5">
          <w:rPr>
            <w:rStyle w:val="Hyperlink"/>
            <w:rFonts w:ascii="Akkurat Pro Light" w:hAnsi="Akkurat Pro Light"/>
            <w:color w:val="1155CC"/>
          </w:rPr>
          <w:t>www.tr.nl/happyland</w:t>
        </w:r>
      </w:hyperlink>
      <w:r w:rsidRPr="002345A5">
        <w:rPr>
          <w:rFonts w:ascii="Akkurat Pro Light" w:hAnsi="Akkurat Pro Light"/>
        </w:rPr>
        <w:t xml:space="preserve">      </w:t>
      </w:r>
      <w:r w:rsidRPr="002345A5">
        <w:rPr>
          <w:rFonts w:ascii="Akkurat Pro Light" w:hAnsi="Akkurat Pro Light"/>
        </w:rPr>
        <w:br/>
        <w:t xml:space="preserve">Meer informatie over de maker </w:t>
      </w:r>
      <w:hyperlink r:id="rId14" w:history="1">
        <w:r w:rsidRPr="002345A5">
          <w:rPr>
            <w:rStyle w:val="Hyperlink"/>
            <w:rFonts w:ascii="Akkurat Pro Light" w:hAnsi="Akkurat Pro Light"/>
            <w:color w:val="1155CC"/>
          </w:rPr>
          <w:t>www.tr.nl/zarahbracht</w:t>
        </w:r>
      </w:hyperlink>
      <w:r w:rsidRPr="002345A5">
        <w:rPr>
          <w:rFonts w:ascii="Akkurat Pro Light" w:hAnsi="Akkurat Pro Light"/>
        </w:rPr>
        <w:t xml:space="preserve">     </w:t>
      </w:r>
      <w:r w:rsidRPr="002345A5">
        <w:rPr>
          <w:rFonts w:ascii="Akkurat Pro Light" w:hAnsi="Akkurat Pro Light"/>
        </w:rPr>
        <w:br/>
      </w:r>
      <w:r w:rsidRPr="002345A5">
        <w:rPr>
          <w:rFonts w:ascii="Akkurat Pro Light" w:eastAsia="Moderat" w:hAnsi="Akkurat Pro Light" w:cs="Moderat"/>
        </w:rPr>
        <w:t xml:space="preserve">Volg en tag Productiehuis Theater Rotterdam op </w:t>
      </w:r>
      <w:hyperlink r:id="rId15" w:history="1">
        <w:r w:rsidRPr="002345A5">
          <w:rPr>
            <w:rStyle w:val="Hyperlink"/>
            <w:rFonts w:ascii="Akkurat Pro Light" w:eastAsia="Moderat" w:hAnsi="Akkurat Pro Light" w:cs="Moderat"/>
          </w:rPr>
          <w:t>Facebook</w:t>
        </w:r>
      </w:hyperlink>
      <w:r w:rsidRPr="002345A5">
        <w:rPr>
          <w:rFonts w:ascii="Akkurat Pro Light" w:eastAsia="Moderat" w:hAnsi="Akkurat Pro Light" w:cs="Moderat"/>
        </w:rPr>
        <w:t xml:space="preserve"> en </w:t>
      </w:r>
      <w:hyperlink r:id="rId16" w:history="1">
        <w:r w:rsidRPr="002345A5">
          <w:rPr>
            <w:rStyle w:val="Hyperlink"/>
            <w:rFonts w:ascii="Akkurat Pro Light" w:eastAsia="Moderat" w:hAnsi="Akkurat Pro Light" w:cs="Moderat"/>
          </w:rPr>
          <w:t>Instagram</w:t>
        </w:r>
      </w:hyperlink>
    </w:p>
    <w:sectPr w:rsidR="000131C5" w:rsidRPr="002345A5" w:rsidSect="00451FED">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F80A" w14:textId="77777777" w:rsidR="00D115BF" w:rsidRDefault="00D115BF" w:rsidP="00D115BF">
      <w:pPr>
        <w:spacing w:after="0" w:line="240" w:lineRule="auto"/>
      </w:pPr>
      <w:r>
        <w:separator/>
      </w:r>
    </w:p>
  </w:endnote>
  <w:endnote w:type="continuationSeparator" w:id="0">
    <w:p w14:paraId="2D38678A" w14:textId="77777777" w:rsidR="00D115BF" w:rsidRDefault="00D115BF" w:rsidP="00D1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oderat">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3E32" w14:textId="77777777" w:rsidR="00D115BF" w:rsidRDefault="00D115BF" w:rsidP="00D115BF">
      <w:pPr>
        <w:spacing w:after="0" w:line="240" w:lineRule="auto"/>
      </w:pPr>
      <w:r>
        <w:separator/>
      </w:r>
    </w:p>
  </w:footnote>
  <w:footnote w:type="continuationSeparator" w:id="0">
    <w:p w14:paraId="51697C8D" w14:textId="77777777" w:rsidR="00D115BF" w:rsidRDefault="00D115BF" w:rsidP="00D1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FFFE" w14:textId="345AEA21" w:rsidR="00451FED" w:rsidRDefault="00451FED">
    <w:pPr>
      <w:pStyle w:val="Koptekst"/>
    </w:pPr>
    <w:r>
      <w:rPr>
        <w:rFonts w:ascii="Brando" w:hAnsi="Brando"/>
        <w:b/>
        <w:noProof/>
        <w:lang w:eastAsia="nl-NL"/>
      </w:rPr>
      <w:drawing>
        <wp:anchor distT="0" distB="0" distL="114300" distR="114300" simplePos="0" relativeHeight="251660288" behindDoc="1" locked="0" layoutInCell="1" allowOverlap="1" wp14:anchorId="626D445A" wp14:editId="30A6B36F">
          <wp:simplePos x="0" y="0"/>
          <wp:positionH relativeFrom="margin">
            <wp:posOffset>-76200</wp:posOffset>
          </wp:positionH>
          <wp:positionV relativeFrom="paragraph">
            <wp:posOffset>-162560</wp:posOffset>
          </wp:positionV>
          <wp:extent cx="1038225" cy="1142365"/>
          <wp:effectExtent l="0" t="0" r="952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38225" cy="1142365"/>
                  </a:xfrm>
                  <a:prstGeom prst="rect">
                    <a:avLst/>
                  </a:prstGeom>
                </pic:spPr>
              </pic:pic>
            </a:graphicData>
          </a:graphic>
          <wp14:sizeRelH relativeFrom="page">
            <wp14:pctWidth>0</wp14:pctWidth>
          </wp14:sizeRelH>
          <wp14:sizeRelV relativeFrom="page">
            <wp14:pctHeight>0</wp14:pctHeight>
          </wp14:sizeRelV>
        </wp:anchor>
      </w:drawing>
    </w:r>
    <w:r w:rsidRPr="00051D3D">
      <w:rPr>
        <w:rFonts w:ascii="Brando" w:hAnsi="Brando"/>
        <w:b/>
        <w:noProof/>
        <w:lang w:eastAsia="nl-NL"/>
      </w:rPr>
      <w:drawing>
        <wp:anchor distT="0" distB="0" distL="114300" distR="114300" simplePos="0" relativeHeight="251659264" behindDoc="1" locked="0" layoutInCell="1" allowOverlap="1" wp14:anchorId="3451DF8C" wp14:editId="6A74B541">
          <wp:simplePos x="0" y="0"/>
          <wp:positionH relativeFrom="margin">
            <wp:posOffset>3261360</wp:posOffset>
          </wp:positionH>
          <wp:positionV relativeFrom="paragraph">
            <wp:posOffset>-114935</wp:posOffset>
          </wp:positionV>
          <wp:extent cx="2499360" cy="8750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2">
                    <a:extLst>
                      <a:ext uri="{28A0092B-C50C-407E-A947-70E740481C1C}">
                        <a14:useLocalDpi xmlns:a14="http://schemas.microsoft.com/office/drawing/2010/main" val="0"/>
                      </a:ext>
                    </a:extLst>
                  </a:blip>
                  <a:srcRect l="-1" r="21112"/>
                  <a:stretch/>
                </pic:blipFill>
                <pic:spPr bwMode="auto">
                  <a:xfrm>
                    <a:off x="0" y="0"/>
                    <a:ext cx="249936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6"/>
    <w:rsid w:val="00011F60"/>
    <w:rsid w:val="000131C5"/>
    <w:rsid w:val="000751F0"/>
    <w:rsid w:val="0009643D"/>
    <w:rsid w:val="000A435F"/>
    <w:rsid w:val="000B1C10"/>
    <w:rsid w:val="000E5830"/>
    <w:rsid w:val="000F0551"/>
    <w:rsid w:val="001031B3"/>
    <w:rsid w:val="001037B1"/>
    <w:rsid w:val="00104811"/>
    <w:rsid w:val="00106EED"/>
    <w:rsid w:val="00111E7D"/>
    <w:rsid w:val="00114807"/>
    <w:rsid w:val="00154212"/>
    <w:rsid w:val="00163E21"/>
    <w:rsid w:val="00187847"/>
    <w:rsid w:val="00190D3C"/>
    <w:rsid w:val="00195C2D"/>
    <w:rsid w:val="001B186E"/>
    <w:rsid w:val="00203624"/>
    <w:rsid w:val="0021066B"/>
    <w:rsid w:val="00232360"/>
    <w:rsid w:val="002345A5"/>
    <w:rsid w:val="00265F5C"/>
    <w:rsid w:val="00281FC8"/>
    <w:rsid w:val="002C0169"/>
    <w:rsid w:val="002CC515"/>
    <w:rsid w:val="00310A55"/>
    <w:rsid w:val="0031245F"/>
    <w:rsid w:val="00356C32"/>
    <w:rsid w:val="00363C86"/>
    <w:rsid w:val="0037795D"/>
    <w:rsid w:val="003D79B3"/>
    <w:rsid w:val="003E6471"/>
    <w:rsid w:val="00451FED"/>
    <w:rsid w:val="004835C9"/>
    <w:rsid w:val="004A221D"/>
    <w:rsid w:val="004B6C2B"/>
    <w:rsid w:val="00530B5F"/>
    <w:rsid w:val="00572087"/>
    <w:rsid w:val="005C6440"/>
    <w:rsid w:val="005C7373"/>
    <w:rsid w:val="005D1077"/>
    <w:rsid w:val="005F4327"/>
    <w:rsid w:val="005F474E"/>
    <w:rsid w:val="0060472F"/>
    <w:rsid w:val="006070D7"/>
    <w:rsid w:val="00613C7F"/>
    <w:rsid w:val="006378B5"/>
    <w:rsid w:val="006571FD"/>
    <w:rsid w:val="006B4AB4"/>
    <w:rsid w:val="007060B5"/>
    <w:rsid w:val="00780B96"/>
    <w:rsid w:val="00795A53"/>
    <w:rsid w:val="007F56B4"/>
    <w:rsid w:val="00810854"/>
    <w:rsid w:val="00845F91"/>
    <w:rsid w:val="00855D2F"/>
    <w:rsid w:val="008602CA"/>
    <w:rsid w:val="008D2A1F"/>
    <w:rsid w:val="00922ED3"/>
    <w:rsid w:val="0095037D"/>
    <w:rsid w:val="009B35FD"/>
    <w:rsid w:val="00A068C0"/>
    <w:rsid w:val="00A3459C"/>
    <w:rsid w:val="00A3773F"/>
    <w:rsid w:val="00A40713"/>
    <w:rsid w:val="00A62895"/>
    <w:rsid w:val="00AA4F3F"/>
    <w:rsid w:val="00AE3C40"/>
    <w:rsid w:val="00B3651B"/>
    <w:rsid w:val="00B522CF"/>
    <w:rsid w:val="00B5493A"/>
    <w:rsid w:val="00B712F9"/>
    <w:rsid w:val="00BE0C8F"/>
    <w:rsid w:val="00BE21CC"/>
    <w:rsid w:val="00C00A02"/>
    <w:rsid w:val="00C16BB2"/>
    <w:rsid w:val="00C461FE"/>
    <w:rsid w:val="00C64247"/>
    <w:rsid w:val="00C76EA4"/>
    <w:rsid w:val="00CC16BA"/>
    <w:rsid w:val="00CF11A9"/>
    <w:rsid w:val="00CF1D34"/>
    <w:rsid w:val="00CF6D93"/>
    <w:rsid w:val="00D115BF"/>
    <w:rsid w:val="00D34C3E"/>
    <w:rsid w:val="00D47FEB"/>
    <w:rsid w:val="00D848D9"/>
    <w:rsid w:val="00DA509E"/>
    <w:rsid w:val="00DB4DA0"/>
    <w:rsid w:val="00E737B8"/>
    <w:rsid w:val="00E80A60"/>
    <w:rsid w:val="00EB6600"/>
    <w:rsid w:val="00F24BD4"/>
    <w:rsid w:val="00F35FA5"/>
    <w:rsid w:val="00F47272"/>
    <w:rsid w:val="00FB1FFF"/>
    <w:rsid w:val="00FB62C1"/>
    <w:rsid w:val="00FD7770"/>
    <w:rsid w:val="01BB4799"/>
    <w:rsid w:val="01C8A1B2"/>
    <w:rsid w:val="0237F318"/>
    <w:rsid w:val="05C2D233"/>
    <w:rsid w:val="0773E256"/>
    <w:rsid w:val="096B2952"/>
    <w:rsid w:val="0B94CD48"/>
    <w:rsid w:val="0C2A38F5"/>
    <w:rsid w:val="0CA1FEA0"/>
    <w:rsid w:val="0DD61787"/>
    <w:rsid w:val="0FA9DDA2"/>
    <w:rsid w:val="126ABAC1"/>
    <w:rsid w:val="13A5689E"/>
    <w:rsid w:val="145B3982"/>
    <w:rsid w:val="14887465"/>
    <w:rsid w:val="14E5EDA9"/>
    <w:rsid w:val="161A2453"/>
    <w:rsid w:val="1724B6DB"/>
    <w:rsid w:val="17F7F1DE"/>
    <w:rsid w:val="182B58AE"/>
    <w:rsid w:val="1A2137D0"/>
    <w:rsid w:val="1AFE775B"/>
    <w:rsid w:val="1C1B4C9E"/>
    <w:rsid w:val="1C6FDBF2"/>
    <w:rsid w:val="1EF2FADD"/>
    <w:rsid w:val="1FC1C302"/>
    <w:rsid w:val="21153413"/>
    <w:rsid w:val="22421E35"/>
    <w:rsid w:val="238F02A7"/>
    <w:rsid w:val="262C4284"/>
    <w:rsid w:val="28807CCF"/>
    <w:rsid w:val="2975E9DF"/>
    <w:rsid w:val="298B4218"/>
    <w:rsid w:val="2CBDBD41"/>
    <w:rsid w:val="2EED5353"/>
    <w:rsid w:val="2F0353D8"/>
    <w:rsid w:val="2FC5E564"/>
    <w:rsid w:val="31273828"/>
    <w:rsid w:val="313E7A95"/>
    <w:rsid w:val="333CE289"/>
    <w:rsid w:val="347C48F3"/>
    <w:rsid w:val="34D236D5"/>
    <w:rsid w:val="36B3F2DC"/>
    <w:rsid w:val="3795EDB6"/>
    <w:rsid w:val="37CB7C64"/>
    <w:rsid w:val="38050714"/>
    <w:rsid w:val="38089699"/>
    <w:rsid w:val="387F1DB7"/>
    <w:rsid w:val="3925AC6B"/>
    <w:rsid w:val="3D9C3A2C"/>
    <w:rsid w:val="4076A658"/>
    <w:rsid w:val="4112E7C1"/>
    <w:rsid w:val="43D83D19"/>
    <w:rsid w:val="44B6059B"/>
    <w:rsid w:val="47D6B310"/>
    <w:rsid w:val="48541A8C"/>
    <w:rsid w:val="48EA330A"/>
    <w:rsid w:val="492759B6"/>
    <w:rsid w:val="4B1B46E9"/>
    <w:rsid w:val="4CE46DB9"/>
    <w:rsid w:val="4F34A88B"/>
    <w:rsid w:val="4FD09CEE"/>
    <w:rsid w:val="50AA9A8E"/>
    <w:rsid w:val="51EF6BE1"/>
    <w:rsid w:val="535DAA04"/>
    <w:rsid w:val="5367B005"/>
    <w:rsid w:val="53A38C23"/>
    <w:rsid w:val="570E60E6"/>
    <w:rsid w:val="571E5509"/>
    <w:rsid w:val="587A937B"/>
    <w:rsid w:val="5A2ED5D5"/>
    <w:rsid w:val="5B240F61"/>
    <w:rsid w:val="5F1386FB"/>
    <w:rsid w:val="5F8BC179"/>
    <w:rsid w:val="628E26AA"/>
    <w:rsid w:val="64C18FF8"/>
    <w:rsid w:val="656ABA96"/>
    <w:rsid w:val="66630244"/>
    <w:rsid w:val="6757D645"/>
    <w:rsid w:val="6836F29B"/>
    <w:rsid w:val="68D84540"/>
    <w:rsid w:val="69D31FF2"/>
    <w:rsid w:val="6B5E4EF2"/>
    <w:rsid w:val="6B6F762D"/>
    <w:rsid w:val="6C8772A9"/>
    <w:rsid w:val="6E52CBC0"/>
    <w:rsid w:val="6F5B7B81"/>
    <w:rsid w:val="6F98200A"/>
    <w:rsid w:val="6FCD44F2"/>
    <w:rsid w:val="71E0F8DA"/>
    <w:rsid w:val="73A7D56A"/>
    <w:rsid w:val="76301878"/>
    <w:rsid w:val="76D75D66"/>
    <w:rsid w:val="7701E7C0"/>
    <w:rsid w:val="7799AFF8"/>
    <w:rsid w:val="780F8782"/>
    <w:rsid w:val="796D4874"/>
    <w:rsid w:val="7E4D0542"/>
    <w:rsid w:val="7EED3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97528"/>
  <w15:chartTrackingRefBased/>
  <w15:docId w15:val="{952D4F1C-53B2-4DEA-8307-10BADDC3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Koptekst">
    <w:name w:val="header"/>
    <w:basedOn w:val="Standaard"/>
    <w:link w:val="KoptekstChar"/>
    <w:uiPriority w:val="99"/>
    <w:unhideWhenUsed/>
    <w:rsid w:val="00D115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5BF"/>
  </w:style>
  <w:style w:type="paragraph" w:styleId="Voettekst">
    <w:name w:val="footer"/>
    <w:basedOn w:val="Standaard"/>
    <w:link w:val="VoettekstChar"/>
    <w:uiPriority w:val="99"/>
    <w:unhideWhenUsed/>
    <w:rsid w:val="00D115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822">
      <w:bodyDiv w:val="1"/>
      <w:marLeft w:val="0"/>
      <w:marRight w:val="0"/>
      <w:marTop w:val="0"/>
      <w:marBottom w:val="0"/>
      <w:divBdr>
        <w:top w:val="none" w:sz="0" w:space="0" w:color="auto"/>
        <w:left w:val="none" w:sz="0" w:space="0" w:color="auto"/>
        <w:bottom w:val="none" w:sz="0" w:space="0" w:color="auto"/>
        <w:right w:val="none" w:sz="0" w:space="0" w:color="auto"/>
      </w:divBdr>
    </w:div>
    <w:div w:id="991829717">
      <w:bodyDiv w:val="1"/>
      <w:marLeft w:val="0"/>
      <w:marRight w:val="0"/>
      <w:marTop w:val="0"/>
      <w:marBottom w:val="0"/>
      <w:divBdr>
        <w:top w:val="none" w:sz="0" w:space="0" w:color="auto"/>
        <w:left w:val="none" w:sz="0" w:space="0" w:color="auto"/>
        <w:bottom w:val="none" w:sz="0" w:space="0" w:color="auto"/>
        <w:right w:val="none" w:sz="0" w:space="0" w:color="auto"/>
      </w:divBdr>
    </w:div>
    <w:div w:id="1549337169">
      <w:bodyDiv w:val="1"/>
      <w:marLeft w:val="0"/>
      <w:marRight w:val="0"/>
      <w:marTop w:val="0"/>
      <w:marBottom w:val="0"/>
      <w:divBdr>
        <w:top w:val="none" w:sz="0" w:space="0" w:color="auto"/>
        <w:left w:val="none" w:sz="0" w:space="0" w:color="auto"/>
        <w:bottom w:val="none" w:sz="0" w:space="0" w:color="auto"/>
        <w:right w:val="none" w:sz="0" w:space="0" w:color="auto"/>
      </w:divBdr>
    </w:div>
    <w:div w:id="20998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nl/happy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ofie.deleede@theaterrotterdam.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productiehu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gazines.theaterrotterdam.nl/wereldtheaterdag/" TargetMode="External"/><Relationship Id="rId5" Type="http://schemas.openxmlformats.org/officeDocument/2006/relationships/settings" Target="settings.xml"/><Relationship Id="rId15" Type="http://schemas.openxmlformats.org/officeDocument/2006/relationships/hyperlink" Target="https://www.facebook.com/ProductiehuisTheaterRotterdam/" TargetMode="External"/><Relationship Id="rId10" Type="http://schemas.openxmlformats.org/officeDocument/2006/relationships/hyperlink" Target="https://www.rektoverso.be/artikel/hoe-kunnen-zoveel-mensen-weten-dat-iets-fout-zit-en-er-toch-mee-doorgaa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olkskrant.nl/cultuur-media/ineens-is-de-worstelende-toneelpoliticus-van-zarah-bracht-hoogst-actueel~bfae6444/" TargetMode="External"/><Relationship Id="rId14" Type="http://schemas.openxmlformats.org/officeDocument/2006/relationships/hyperlink" Target="http://www.tr.nl/zarachbrac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6944D7175FA4F9CED8D8D65F87642" ma:contentTypeVersion="10" ma:contentTypeDescription="Een nieuw document maken." ma:contentTypeScope="" ma:versionID="fc3c6ceb1bed4e9f4e0c338f1aaae7cc">
  <xsd:schema xmlns:xsd="http://www.w3.org/2001/XMLSchema" xmlns:xs="http://www.w3.org/2001/XMLSchema" xmlns:p="http://schemas.microsoft.com/office/2006/metadata/properties" xmlns:ns2="95dab058-8a58-4242-950e-513ee669c1ac" targetNamespace="http://schemas.microsoft.com/office/2006/metadata/properties" ma:root="true" ma:fieldsID="9be41d7cf8bdc179d724e3283b072139" ns2:_="">
    <xsd:import namespace="95dab058-8a58-4242-950e-513ee669c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ab058-8a58-4242-950e-513ee669c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7C2E4-1855-4534-A4CD-051491FD6261}">
  <ds:schemaRefs>
    <ds:schemaRef ds:uri="http://schemas.microsoft.com/sharepoint/v3/contenttype/forms"/>
  </ds:schemaRefs>
</ds:datastoreItem>
</file>

<file path=customXml/itemProps2.xml><?xml version="1.0" encoding="utf-8"?>
<ds:datastoreItem xmlns:ds="http://schemas.openxmlformats.org/officeDocument/2006/customXml" ds:itemID="{48278612-93A1-4242-BCA3-33323619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ab058-8a58-4242-950e-513ee669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5B927-3FCD-4C33-8FB1-D2621E7B2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Haas</dc:creator>
  <cp:keywords/>
  <dc:description/>
  <cp:lastModifiedBy>Peggy van Overdijk | Theaterbureau De Mannen</cp:lastModifiedBy>
  <cp:revision>4</cp:revision>
  <dcterms:created xsi:type="dcterms:W3CDTF">2021-05-10T15:35:00Z</dcterms:created>
  <dcterms:modified xsi:type="dcterms:W3CDTF">2021-05-10T15:50:00Z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0x0101001DB6944D7175FA4F9CED8D8D65F87642</vt:lpwstr>
  </property>
</Properties>
</file>